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倾情送法到身边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释法明理防诈骗</w:t>
      </w:r>
      <w:bookmarkStart w:id="0" w:name="_GoBack"/>
      <w:bookmarkEnd w:id="0"/>
    </w:p>
    <w:p>
      <w:pPr>
        <w:jc w:val="center"/>
        <w:rPr>
          <w:b/>
          <w:bCs/>
          <w:sz w:val="44"/>
          <w:szCs w:val="44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7月7日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8日，是全国高考日。为提升考生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家长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安全防范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意识，保护考生的合法权益，远离各类高考诈骗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德惠法院普法员先后到城区一中、三中、实验高中、二十九中等多个考点，开展助力高考普法宣传活动。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5231130" cy="4084955"/>
            <wp:effectExtent l="0" t="0" r="7620" b="10795"/>
            <wp:docPr id="1" name="图片 1" descr="微信图片_20210608100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6081006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活动中，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普法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员向考生及家长发放“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高考谣言‘拍了拍’你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法治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宣传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页，并结合个别典型高考诈骗案例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向考生和家长宣传常见的诈骗手段和识别方法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，提醒考生和家长明辨谣言，谨防个人信息泄露，勿相信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购买答案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内部招生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等言论。同时鼓励考生学法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、懂法、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用法，切莫轻信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假招生网站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虚假宣传和不合常理的高薪暑假工等骗局，如遇诈骗，一定要保持冷静并及时报警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，让诈骗行为无处逃遁。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2533650" cy="1900555"/>
            <wp:effectExtent l="0" t="0" r="0" b="4445"/>
            <wp:docPr id="3" name="图片 3" descr="微信图片_202106081006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60810064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2529840" cy="1897380"/>
            <wp:effectExtent l="0" t="0" r="3810" b="7620"/>
            <wp:docPr id="2" name="图片 2" descr="微信图片_202106081006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608100647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2533650" cy="1900555"/>
            <wp:effectExtent l="0" t="0" r="0" b="4445"/>
            <wp:docPr id="5" name="图片 5" descr="微信图片_2021060810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6081013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2517775" cy="1887855"/>
            <wp:effectExtent l="0" t="0" r="15875" b="17145"/>
            <wp:docPr id="4" name="图片 4" descr="微信图片_202106081006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608100647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本次活动共发放宣传彩页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余份，接受群众咨询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余人次。通过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宣传活动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提高了考生及家长的防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意识和鉴别能力，净化了高考环境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，得到了考生和家长的一致好评。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A4466"/>
    <w:rsid w:val="15EA4466"/>
    <w:rsid w:val="21492A9E"/>
    <w:rsid w:val="262C12C6"/>
    <w:rsid w:val="4000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2021-06-07T00:58:00Z</dcterms:created>
  <dc:creator>WPS_1531291422</dc:creator>
  <cp:lastModifiedBy>WPS_1531291422</cp:lastModifiedBy>
  <cp:lastPrinted>2021-06-08T02:34:55Z</cp:lastPrinted>
  <dcterms:modified xsi:type="dcterms:W3CDTF">2021-06-08T07:29:28Z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1E5FE93D097946C0B99048AAE5D52ABD</vt:lpwstr>
  </property>
</Properties>
</file>