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BF" w:rsidRPr="00B377BF" w:rsidRDefault="00B377BF" w:rsidP="00B377BF">
      <w:pPr>
        <w:ind w:firstLine="645"/>
        <w:jc w:val="center"/>
        <w:rPr>
          <w:rFonts w:asciiTheme="minorEastAsia" w:hAnsiTheme="minorEastAsia"/>
          <w:sz w:val="36"/>
          <w:szCs w:val="36"/>
        </w:rPr>
      </w:pPr>
      <w:r w:rsidRPr="00B377BF">
        <w:rPr>
          <w:rFonts w:asciiTheme="minorEastAsia" w:hAnsiTheme="minorEastAsia" w:hint="eastAsia"/>
          <w:sz w:val="36"/>
          <w:szCs w:val="36"/>
        </w:rPr>
        <w:t>司法辅助工作分析报告</w:t>
      </w:r>
    </w:p>
    <w:p w:rsidR="00B377BF" w:rsidRPr="00366687" w:rsidRDefault="00B75C46" w:rsidP="00B377BF">
      <w:pPr>
        <w:ind w:firstLine="645"/>
        <w:rPr>
          <w:rFonts w:asciiTheme="minorEastAsia" w:hAnsiTheme="minorEastAsia"/>
          <w:sz w:val="32"/>
          <w:szCs w:val="32"/>
        </w:rPr>
      </w:pPr>
      <w:r>
        <w:rPr>
          <w:rFonts w:asciiTheme="minorEastAsia" w:hAnsiTheme="minorEastAsia" w:hint="eastAsia"/>
          <w:sz w:val="32"/>
          <w:szCs w:val="32"/>
        </w:rPr>
        <w:t>德惠市</w:t>
      </w:r>
      <w:r w:rsidR="00B377BF" w:rsidRPr="00366687">
        <w:rPr>
          <w:rFonts w:asciiTheme="minorEastAsia" w:hAnsiTheme="minorEastAsia" w:hint="eastAsia"/>
          <w:sz w:val="32"/>
          <w:szCs w:val="32"/>
        </w:rPr>
        <w:t>人民法院司法技术辅助部门设置在立案庭，兼职司法技术辅助工作人员</w:t>
      </w:r>
      <w:r>
        <w:rPr>
          <w:rFonts w:asciiTheme="minorEastAsia" w:hAnsiTheme="minorEastAsia" w:hint="eastAsia"/>
          <w:sz w:val="32"/>
          <w:szCs w:val="32"/>
        </w:rPr>
        <w:t>一</w:t>
      </w:r>
      <w:r w:rsidR="00B377BF" w:rsidRPr="00366687">
        <w:rPr>
          <w:rFonts w:asciiTheme="minorEastAsia" w:hAnsiTheme="minorEastAsia" w:hint="eastAsia"/>
          <w:sz w:val="32"/>
          <w:szCs w:val="32"/>
        </w:rPr>
        <w:t>名。</w:t>
      </w:r>
    </w:p>
    <w:p w:rsidR="00B377BF" w:rsidRPr="00366687" w:rsidRDefault="00B75C46" w:rsidP="00B377BF">
      <w:pPr>
        <w:ind w:firstLine="645"/>
        <w:rPr>
          <w:rFonts w:asciiTheme="minorEastAsia" w:hAnsiTheme="minorEastAsia"/>
          <w:sz w:val="32"/>
          <w:szCs w:val="32"/>
        </w:rPr>
      </w:pPr>
      <w:r>
        <w:rPr>
          <w:rFonts w:asciiTheme="minorEastAsia" w:hAnsiTheme="minorEastAsia" w:hint="eastAsia"/>
          <w:sz w:val="32"/>
          <w:szCs w:val="32"/>
        </w:rPr>
        <w:t>我院严格执行</w:t>
      </w:r>
      <w:r w:rsidR="00B377BF" w:rsidRPr="00366687">
        <w:rPr>
          <w:rFonts w:asciiTheme="minorEastAsia" w:hAnsiTheme="minorEastAsia" w:hint="eastAsia"/>
          <w:sz w:val="32"/>
          <w:szCs w:val="32"/>
        </w:rPr>
        <w:t>《吉林省高级人民法院对外委托司法辅助工作程序通则》</w:t>
      </w:r>
      <w:r>
        <w:rPr>
          <w:rFonts w:asciiTheme="minorEastAsia" w:hAnsiTheme="minorEastAsia" w:hint="eastAsia"/>
          <w:sz w:val="32"/>
          <w:szCs w:val="32"/>
        </w:rPr>
        <w:t>，结合本院实际，</w:t>
      </w:r>
      <w:r w:rsidR="00B377BF" w:rsidRPr="00366687">
        <w:rPr>
          <w:rFonts w:asciiTheme="minorEastAsia" w:hAnsiTheme="minorEastAsia" w:hint="eastAsia"/>
          <w:sz w:val="32"/>
          <w:szCs w:val="32"/>
        </w:rPr>
        <w:t>对委托环节的具体程序进行细化和明确，对平台机构的管理和使用标准进行规范，进一步加强了对外委托鉴定、评估工作的管理，提升了司法鉴定工作的鉴定质量和效率。</w:t>
      </w:r>
    </w:p>
    <w:p w:rsidR="00B377BF" w:rsidRPr="00366687" w:rsidRDefault="00B377BF" w:rsidP="00B377BF">
      <w:pPr>
        <w:ind w:firstLineChars="200" w:firstLine="640"/>
        <w:jc w:val="left"/>
        <w:rPr>
          <w:rFonts w:asciiTheme="minorEastAsia" w:hAnsiTheme="minorEastAsia"/>
          <w:sz w:val="32"/>
          <w:szCs w:val="32"/>
        </w:rPr>
      </w:pPr>
      <w:r w:rsidRPr="00366687">
        <w:rPr>
          <w:rFonts w:asciiTheme="minorEastAsia" w:hAnsiTheme="minorEastAsia" w:hint="eastAsia"/>
          <w:sz w:val="32"/>
          <w:szCs w:val="32"/>
        </w:rPr>
        <w:t>加强司法技术队伍建设。要高度重视司法技术队伍的思想建设、作风建设和组织建设，努力造就政治坚定、业务精通、作风优良、清正廉洁的司法技术队伍，不断提升司法技术工作的服务质量。</w:t>
      </w:r>
    </w:p>
    <w:p w:rsidR="00B377BF" w:rsidRPr="00366687" w:rsidRDefault="00B377BF" w:rsidP="00B377BF">
      <w:pPr>
        <w:ind w:firstLineChars="200" w:firstLine="640"/>
        <w:jc w:val="left"/>
        <w:rPr>
          <w:rFonts w:asciiTheme="minorEastAsia" w:hAnsiTheme="minorEastAsia"/>
          <w:sz w:val="32"/>
          <w:szCs w:val="32"/>
        </w:rPr>
      </w:pPr>
      <w:r w:rsidRPr="00366687">
        <w:rPr>
          <w:rFonts w:asciiTheme="minorEastAsia" w:hAnsiTheme="minorEastAsia" w:hint="eastAsia"/>
          <w:sz w:val="32"/>
          <w:szCs w:val="32"/>
        </w:rPr>
        <w:t>配备与司法技术辅助工作相适应的装备。法院的司法鉴定由自主鉴定业务转向对外委托鉴定。业务多，范围广，出外勤频繁，工作量大是对外委托鉴定的特点。既有办公室的大量鉴定材料、法律文书，还有外出委托、组织勘察现场、组织听证会、提取鉴定证据材料等，需要配备与司法技术辅助工作相适应的装备。</w:t>
      </w:r>
    </w:p>
    <w:p w:rsidR="00B377BF" w:rsidRPr="00366687" w:rsidRDefault="00B377BF" w:rsidP="00B377BF">
      <w:pPr>
        <w:ind w:firstLineChars="200" w:firstLine="640"/>
        <w:jc w:val="left"/>
        <w:rPr>
          <w:rFonts w:asciiTheme="minorEastAsia" w:hAnsiTheme="minorEastAsia"/>
          <w:sz w:val="32"/>
          <w:szCs w:val="32"/>
        </w:rPr>
      </w:pPr>
      <w:r w:rsidRPr="00366687">
        <w:rPr>
          <w:rFonts w:asciiTheme="minorEastAsia" w:hAnsiTheme="minorEastAsia" w:hint="eastAsia"/>
          <w:sz w:val="32"/>
          <w:szCs w:val="32"/>
        </w:rPr>
        <w:t>健全相关法律法规，规范鉴定机构的服务方式和收费标准。建议有关部门会同物价部门制定统一的鉴定收费标准，并下发各法院以便做好司法技术辅助工作。时机成熟时，再结合实际情况，通过立法的方式，将社会鉴定机构的职能，</w:t>
      </w:r>
      <w:r w:rsidRPr="00366687">
        <w:rPr>
          <w:rFonts w:asciiTheme="minorEastAsia" w:hAnsiTheme="minorEastAsia" w:hint="eastAsia"/>
          <w:sz w:val="32"/>
          <w:szCs w:val="32"/>
        </w:rPr>
        <w:lastRenderedPageBreak/>
        <w:t>服务方式，鉴定流程以及相关的费用标准，法律监督与责任统一规范，制定专门的法律或者法规，以保障社会鉴定工作的稳健运行。</w:t>
      </w:r>
    </w:p>
    <w:p w:rsidR="00B377BF" w:rsidRPr="00366687" w:rsidRDefault="00B377BF" w:rsidP="00B377BF">
      <w:pPr>
        <w:ind w:firstLineChars="200" w:firstLine="640"/>
        <w:jc w:val="left"/>
        <w:rPr>
          <w:rFonts w:asciiTheme="minorEastAsia" w:hAnsiTheme="minorEastAsia"/>
          <w:sz w:val="32"/>
          <w:szCs w:val="32"/>
        </w:rPr>
      </w:pPr>
      <w:r w:rsidRPr="00366687">
        <w:rPr>
          <w:rFonts w:asciiTheme="minorEastAsia" w:hAnsiTheme="minorEastAsia" w:hint="eastAsia"/>
          <w:sz w:val="32"/>
          <w:szCs w:val="32"/>
        </w:rPr>
        <w:t>司法技术人员应当严格自律，时刻紧绷廉洁公正弦。司法技术人员须加强政治业务学习，提高司法技术辅助工作能力与水平，理顺与审判执行部门之间的内部委托关系及与受托单位的外部委托关系，主动接受监督，确保司法技术辅助工作公正、高效、廉洁地运行。实行统一管理、阳光操作的司法技术辅助工作机制，将有效的避免人为因素干扰和暗箱操作问题的发生。</w:t>
      </w:r>
    </w:p>
    <w:p w:rsidR="003C1783" w:rsidRDefault="003C1783"/>
    <w:sectPr w:rsidR="003C1783" w:rsidSect="00EE3B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0CB" w:rsidRDefault="006450CB" w:rsidP="00B377BF">
      <w:r>
        <w:separator/>
      </w:r>
    </w:p>
  </w:endnote>
  <w:endnote w:type="continuationSeparator" w:id="1">
    <w:p w:rsidR="006450CB" w:rsidRDefault="006450CB" w:rsidP="00B377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0CB" w:rsidRDefault="006450CB" w:rsidP="00B377BF">
      <w:r>
        <w:separator/>
      </w:r>
    </w:p>
  </w:footnote>
  <w:footnote w:type="continuationSeparator" w:id="1">
    <w:p w:rsidR="006450CB" w:rsidRDefault="006450CB" w:rsidP="00B377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77BF"/>
    <w:rsid w:val="003C1783"/>
    <w:rsid w:val="006450CB"/>
    <w:rsid w:val="00B377BF"/>
    <w:rsid w:val="00B75C46"/>
    <w:rsid w:val="00D80D87"/>
    <w:rsid w:val="00EE3B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77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77BF"/>
    <w:rPr>
      <w:sz w:val="18"/>
      <w:szCs w:val="18"/>
    </w:rPr>
  </w:style>
  <w:style w:type="paragraph" w:styleId="a4">
    <w:name w:val="footer"/>
    <w:basedOn w:val="a"/>
    <w:link w:val="Char0"/>
    <w:uiPriority w:val="99"/>
    <w:semiHidden/>
    <w:unhideWhenUsed/>
    <w:rsid w:val="00B377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77B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Words>
  <Characters>608</Characters>
  <Application>Microsoft Office Word</Application>
  <DocSecurity>0</DocSecurity>
  <Lines>5</Lines>
  <Paragraphs>1</Paragraphs>
  <ScaleCrop>false</ScaleCrop>
  <Company>Microsoft</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dcterms:created xsi:type="dcterms:W3CDTF">2020-10-20T02:02:00Z</dcterms:created>
  <dcterms:modified xsi:type="dcterms:W3CDTF">2020-10-20T02:05:00Z</dcterms:modified>
</cp:coreProperties>
</file>